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Chapter 24</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You can think clearly only with your clothes on.</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Context is all.</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